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E" w:rsidRDefault="00681967" w:rsidP="007979BE">
      <w:pPr>
        <w:rPr>
          <w:b/>
          <w:sz w:val="28"/>
        </w:rPr>
      </w:pPr>
      <w:r>
        <w:rPr>
          <w:b/>
          <w:sz w:val="28"/>
        </w:rPr>
        <w:t xml:space="preserve">PROTOCOL: </w:t>
      </w:r>
      <w:r w:rsidR="007979BE">
        <w:rPr>
          <w:b/>
          <w:sz w:val="28"/>
        </w:rPr>
        <w:t>RESTRICTION ENZYME DIGESTIONS</w:t>
      </w:r>
    </w:p>
    <w:p w:rsidR="007979BE" w:rsidRDefault="007979BE" w:rsidP="007979BE">
      <w:pPr>
        <w:rPr>
          <w:i/>
        </w:rPr>
      </w:pPr>
    </w:p>
    <w:p w:rsidR="007979BE" w:rsidRDefault="007979BE" w:rsidP="007979BE">
      <w:pPr>
        <w:rPr>
          <w:i/>
        </w:rPr>
      </w:pPr>
      <w:r>
        <w:rPr>
          <w:i/>
        </w:rPr>
        <w:t xml:space="preserve">SOURCE:  R. Padgett adaptation from </w:t>
      </w:r>
      <w:proofErr w:type="spellStart"/>
      <w:r>
        <w:rPr>
          <w:i/>
        </w:rPr>
        <w:t>Maniatis</w:t>
      </w:r>
      <w:proofErr w:type="spellEnd"/>
      <w:r>
        <w:rPr>
          <w:i/>
        </w:rPr>
        <w:t>, Molecular Cloning, pp. 104-105</w:t>
      </w:r>
      <w:proofErr w:type="gramStart"/>
      <w:r>
        <w:rPr>
          <w:i/>
        </w:rPr>
        <w:t xml:space="preserve">.  </w:t>
      </w:r>
      <w:proofErr w:type="gramEnd"/>
      <w:r>
        <w:rPr>
          <w:i/>
        </w:rPr>
        <w:t xml:space="preserve">For further information see </w:t>
      </w:r>
      <w:proofErr w:type="spellStart"/>
      <w:r>
        <w:rPr>
          <w:i/>
        </w:rPr>
        <w:t>Maniatis</w:t>
      </w:r>
      <w:proofErr w:type="spellEnd"/>
      <w:r>
        <w:rPr>
          <w:i/>
        </w:rPr>
        <w:t>, pp. 104-106, 159-160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Schleif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Wensink</w:t>
      </w:r>
      <w:proofErr w:type="spellEnd"/>
      <w:r>
        <w:rPr>
          <w:i/>
        </w:rPr>
        <w:t>, pp. 118, 125-127.</w:t>
      </w:r>
    </w:p>
    <w:p w:rsidR="007979BE" w:rsidRDefault="007979BE" w:rsidP="007979BE">
      <w:pPr>
        <w:rPr>
          <w:b/>
        </w:rPr>
      </w:pPr>
    </w:p>
    <w:p w:rsidR="00EE559B" w:rsidRDefault="00681967" w:rsidP="007979BE">
      <w:pPr>
        <w:rPr>
          <w:bCs/>
          <w:i/>
          <w:iCs/>
        </w:rPr>
      </w:pPr>
      <w:r w:rsidRPr="00681967">
        <w:rPr>
          <w:b/>
          <w:i/>
          <w:iCs/>
        </w:rPr>
        <w:t xml:space="preserve">Today’s Activities: </w:t>
      </w:r>
      <w:r w:rsidRPr="00681967">
        <w:rPr>
          <w:bCs/>
          <w:i/>
          <w:iCs/>
        </w:rPr>
        <w:t>During last clas</w:t>
      </w:r>
      <w:r w:rsidR="00EE559B">
        <w:rPr>
          <w:bCs/>
          <w:i/>
          <w:iCs/>
        </w:rPr>
        <w:t xml:space="preserve">s, we have made plasmid vector with the </w:t>
      </w:r>
      <w:proofErr w:type="gramStart"/>
      <w:r w:rsidR="00EE559B">
        <w:rPr>
          <w:bCs/>
          <w:i/>
          <w:iCs/>
        </w:rPr>
        <w:t>NUD7  PCR</w:t>
      </w:r>
      <w:proofErr w:type="gramEnd"/>
      <w:r w:rsidR="00EE559B">
        <w:rPr>
          <w:bCs/>
          <w:i/>
          <w:iCs/>
        </w:rPr>
        <w:t xml:space="preserve"> fragment of 852 </w:t>
      </w:r>
      <w:proofErr w:type="spellStart"/>
      <w:r w:rsidR="00EE559B">
        <w:rPr>
          <w:bCs/>
          <w:i/>
          <w:iCs/>
        </w:rPr>
        <w:t>bp</w:t>
      </w:r>
      <w:proofErr w:type="spellEnd"/>
      <w:r w:rsidR="00EE559B">
        <w:rPr>
          <w:bCs/>
          <w:i/>
          <w:iCs/>
        </w:rPr>
        <w:t xml:space="preserve"> size. </w:t>
      </w:r>
      <w:proofErr w:type="gramStart"/>
      <w:r w:rsidR="00EE559B">
        <w:rPr>
          <w:bCs/>
          <w:i/>
          <w:iCs/>
        </w:rPr>
        <w:t>The  plasmid</w:t>
      </w:r>
      <w:proofErr w:type="gramEnd"/>
      <w:r w:rsidRPr="00681967">
        <w:rPr>
          <w:bCs/>
          <w:i/>
          <w:iCs/>
        </w:rPr>
        <w:t xml:space="preserve"> was inse</w:t>
      </w:r>
      <w:r w:rsidR="00EE559B">
        <w:rPr>
          <w:bCs/>
          <w:i/>
          <w:iCs/>
        </w:rPr>
        <w:t xml:space="preserve">rted in TOP10 E. Coli </w:t>
      </w:r>
      <w:proofErr w:type="spellStart"/>
      <w:r w:rsidR="00EE559B">
        <w:rPr>
          <w:bCs/>
          <w:i/>
          <w:iCs/>
        </w:rPr>
        <w:t>cells.W</w:t>
      </w:r>
      <w:r w:rsidRPr="00681967">
        <w:rPr>
          <w:bCs/>
          <w:i/>
          <w:iCs/>
        </w:rPr>
        <w:t>we</w:t>
      </w:r>
      <w:proofErr w:type="spellEnd"/>
      <w:r w:rsidRPr="00681967">
        <w:rPr>
          <w:bCs/>
          <w:i/>
          <w:iCs/>
        </w:rPr>
        <w:t xml:space="preserve"> need to confirm that the isolate</w:t>
      </w:r>
      <w:r w:rsidR="00EE559B">
        <w:rPr>
          <w:bCs/>
          <w:i/>
          <w:iCs/>
        </w:rPr>
        <w:t>d plasmid DNA contain the PCR amplified</w:t>
      </w:r>
      <w:r w:rsidRPr="00681967">
        <w:rPr>
          <w:bCs/>
          <w:i/>
          <w:iCs/>
        </w:rPr>
        <w:t xml:space="preserve"> fragment. Using the technique of Restriction enzyme digestion, we will confirm </w:t>
      </w:r>
      <w:r w:rsidR="00EE559B">
        <w:rPr>
          <w:bCs/>
          <w:i/>
          <w:iCs/>
        </w:rPr>
        <w:t>the insertion of NUD7</w:t>
      </w:r>
      <w:r w:rsidRPr="00681967">
        <w:rPr>
          <w:bCs/>
          <w:i/>
          <w:iCs/>
        </w:rPr>
        <w:t xml:space="preserve"> in</w:t>
      </w:r>
      <w:r w:rsidR="00EE559B">
        <w:rPr>
          <w:bCs/>
          <w:i/>
          <w:iCs/>
        </w:rPr>
        <w:t xml:space="preserve"> the plasmid vector</w:t>
      </w:r>
      <w:r w:rsidRPr="00681967">
        <w:rPr>
          <w:bCs/>
          <w:i/>
          <w:iCs/>
        </w:rPr>
        <w:t xml:space="preserve">. The restriction enzyme reaction will be run on an </w:t>
      </w:r>
      <w:proofErr w:type="spellStart"/>
      <w:r w:rsidRPr="00681967">
        <w:rPr>
          <w:bCs/>
          <w:i/>
          <w:iCs/>
        </w:rPr>
        <w:t>agarose</w:t>
      </w:r>
      <w:proofErr w:type="spellEnd"/>
      <w:r w:rsidRPr="00681967">
        <w:rPr>
          <w:bCs/>
          <w:i/>
          <w:iCs/>
        </w:rPr>
        <w:t xml:space="preserve"> to gel to estimate the DNA band sizes.</w:t>
      </w:r>
    </w:p>
    <w:p w:rsidR="00681967" w:rsidRPr="00681967" w:rsidRDefault="00681967" w:rsidP="007979BE">
      <w:pPr>
        <w:rPr>
          <w:bCs/>
        </w:rPr>
      </w:pPr>
      <w:r>
        <w:rPr>
          <w:bCs/>
        </w:rPr>
        <w:t xml:space="preserve">  </w:t>
      </w:r>
    </w:p>
    <w:p w:rsidR="007979BE" w:rsidRDefault="007979BE" w:rsidP="007979BE">
      <w:pPr>
        <w:rPr>
          <w:b/>
        </w:rPr>
      </w:pPr>
      <w:r>
        <w:rPr>
          <w:b/>
        </w:rPr>
        <w:t>INTRODUCTION:</w:t>
      </w:r>
    </w:p>
    <w:p w:rsidR="007979BE" w:rsidRDefault="007979BE" w:rsidP="007979BE"/>
    <w:p w:rsidR="007979BE" w:rsidRDefault="007979BE" w:rsidP="007979BE">
      <w:r>
        <w:t>A restriction digest contains 1) DNA, 2) water, 3) concentrated buffer, and 4) a restriction enzyme</w:t>
      </w:r>
      <w:proofErr w:type="gramStart"/>
      <w:r>
        <w:t xml:space="preserve">.  </w:t>
      </w:r>
      <w:proofErr w:type="gramEnd"/>
      <w:r>
        <w:t>The buffer is generally supplied with each enzyme as a 10X stock, that when diluted to 1X provides the appropriate pH and ion concentrations needed for the enzyme to work properly.</w:t>
      </w:r>
    </w:p>
    <w:p w:rsidR="007979BE" w:rsidRDefault="007979BE" w:rsidP="007979BE"/>
    <w:p w:rsidR="007979BE" w:rsidRDefault="007979BE" w:rsidP="00EE559B">
      <w:r>
        <w:t>To set up a restriction digest you must first decide on both the amount of DNA you wish to cut and what fold digestion is required</w:t>
      </w:r>
      <w:proofErr w:type="gramStart"/>
      <w:r>
        <w:t xml:space="preserve">.  </w:t>
      </w:r>
      <w:proofErr w:type="gramEnd"/>
      <w:r>
        <w:t xml:space="preserve">A one fold digest (=1 unit) is defined as the amount of enzyme it would take to digest 1 </w:t>
      </w:r>
      <w:r>
        <w:rPr>
          <w:rFonts w:ascii="Symbol" w:hAnsi="Symbol"/>
        </w:rPr>
        <w:t></w:t>
      </w:r>
      <w:r>
        <w:t>g of DNA in one hour</w:t>
      </w:r>
      <w:proofErr w:type="gramStart"/>
      <w:r>
        <w:t xml:space="preserve">.  </w:t>
      </w:r>
      <w:proofErr w:type="gramEnd"/>
      <w:r>
        <w:t>Typically investigators cut DNA with from 1 to 10 units/</w:t>
      </w:r>
      <w:r>
        <w:rPr>
          <w:rFonts w:ascii="Symbol" w:hAnsi="Symbol"/>
        </w:rPr>
        <w:t></w:t>
      </w:r>
      <w:r>
        <w:t xml:space="preserve">g, i.e. 1 to 10 fold </w:t>
      </w:r>
      <w:proofErr w:type="gramStart"/>
      <w:r>
        <w:t>digestion</w:t>
      </w:r>
      <w:proofErr w:type="gramEnd"/>
      <w:r>
        <w:t xml:space="preserve">.  </w:t>
      </w:r>
    </w:p>
    <w:p w:rsidR="007979BE" w:rsidRDefault="007979BE" w:rsidP="007979BE"/>
    <w:p w:rsidR="007979BE" w:rsidRDefault="007979BE" w:rsidP="007979BE">
      <w:r>
        <w:t>Although restriction enzyme digestions are usually straightforward, there are some points that deserve careful attention</w:t>
      </w:r>
      <w:proofErr w:type="gramStart"/>
      <w:r>
        <w:t xml:space="preserve">.  </w:t>
      </w:r>
      <w:proofErr w:type="gramEnd"/>
      <w:r>
        <w:t xml:space="preserve">First is the purity and state of the DNA. Contamination by heavy metals or sulfated polymers from </w:t>
      </w:r>
      <w:proofErr w:type="spellStart"/>
      <w:r>
        <w:t>agarose</w:t>
      </w:r>
      <w:proofErr w:type="spellEnd"/>
      <w:r>
        <w:t xml:space="preserve"> can render the DNA resistant to cleavage</w:t>
      </w:r>
      <w:proofErr w:type="gramStart"/>
      <w:r>
        <w:t xml:space="preserve">.  </w:t>
      </w:r>
      <w:proofErr w:type="gramEnd"/>
      <w:r>
        <w:t>Ethanol precipitation in the presence of ammonium acetate is probably the first thing to try when problems of indigestibility are encountered</w:t>
      </w:r>
      <w:proofErr w:type="gramStart"/>
      <w:r>
        <w:t xml:space="preserve">.  </w:t>
      </w:r>
      <w:proofErr w:type="gramEnd"/>
      <w:r>
        <w:t>An alternative is purification on commercially available columns such as the NACS column</w:t>
      </w:r>
      <w:proofErr w:type="gramStart"/>
      <w:r>
        <w:t xml:space="preserve">.  </w:t>
      </w:r>
      <w:proofErr w:type="gramEnd"/>
      <w:r>
        <w:t xml:space="preserve">Also, since aggregated DNA is poorly digestible, try to avoid multiple </w:t>
      </w:r>
      <w:proofErr w:type="spellStart"/>
      <w:r>
        <w:t>freezings</w:t>
      </w:r>
      <w:proofErr w:type="spellEnd"/>
      <w:r>
        <w:t xml:space="preserve"> and </w:t>
      </w:r>
      <w:proofErr w:type="spellStart"/>
      <w:r>
        <w:t>thawings</w:t>
      </w:r>
      <w:proofErr w:type="spellEnd"/>
      <w:r>
        <w:t xml:space="preserve"> of the DNA and digestion at high DNA concentrations</w:t>
      </w:r>
      <w:proofErr w:type="gramStart"/>
      <w:r>
        <w:t xml:space="preserve">.  </w:t>
      </w:r>
      <w:proofErr w:type="gramEnd"/>
      <w:r>
        <w:t xml:space="preserve">Finally, note that </w:t>
      </w:r>
      <w:proofErr w:type="spellStart"/>
      <w:r>
        <w:t>supercoiled</w:t>
      </w:r>
      <w:proofErr w:type="spellEnd"/>
      <w:r>
        <w:t xml:space="preserve"> DNA may require a higher concentration of enzyme for complete digestion than does linear DNA</w:t>
      </w:r>
      <w:proofErr w:type="gramStart"/>
      <w:r>
        <w:t xml:space="preserve">.  </w:t>
      </w:r>
      <w:proofErr w:type="gramEnd"/>
      <w:r>
        <w:t xml:space="preserve">This perhaps reflects the fact that </w:t>
      </w:r>
      <w:proofErr w:type="spellStart"/>
      <w:r>
        <w:t>supercoiling</w:t>
      </w:r>
      <w:proofErr w:type="spellEnd"/>
      <w:r>
        <w:t xml:space="preserve"> can drive some of the DNA into a single stranded configuration where it is resistant to cleavage.</w:t>
      </w:r>
    </w:p>
    <w:p w:rsidR="007979BE" w:rsidRDefault="007979BE" w:rsidP="007979BE">
      <w:pPr>
        <w:rPr>
          <w:b/>
        </w:rPr>
      </w:pPr>
      <w:r>
        <w:rPr>
          <w:b/>
        </w:rPr>
        <w:t>PROCEDURE:</w:t>
      </w:r>
    </w:p>
    <w:p w:rsidR="007979BE" w:rsidRDefault="007979BE" w:rsidP="007979BE">
      <w:pPr>
        <w:rPr>
          <w:sz w:val="18"/>
        </w:rPr>
      </w:pPr>
    </w:p>
    <w:p w:rsidR="007979BE" w:rsidRDefault="007979BE" w:rsidP="007979BE">
      <w:r>
        <w:t>1.</w:t>
      </w:r>
      <w:r>
        <w:tab/>
        <w:t>Calculate the following requirements for the enzyme reaction:</w:t>
      </w:r>
    </w:p>
    <w:p w:rsidR="007979BE" w:rsidRDefault="007979BE" w:rsidP="007979BE">
      <w:pPr>
        <w:rPr>
          <w:sz w:val="18"/>
        </w:rPr>
      </w:pPr>
    </w:p>
    <w:p w:rsidR="007979BE" w:rsidRDefault="007979BE" w:rsidP="007979BE">
      <w:pPr>
        <w:tabs>
          <w:tab w:val="left" w:pos="450"/>
          <w:tab w:val="left" w:pos="1170"/>
          <w:tab w:val="left" w:pos="4320"/>
        </w:tabs>
        <w:ind w:left="720"/>
      </w:pPr>
      <w:r>
        <w:tab/>
      </w:r>
      <w:r>
        <w:rPr>
          <w:u w:val="single"/>
        </w:rPr>
        <w:t>Per Reaction</w:t>
      </w:r>
      <w:r>
        <w:tab/>
      </w:r>
      <w:proofErr w:type="gramStart"/>
      <w:r>
        <w:rPr>
          <w:u w:val="single"/>
        </w:rPr>
        <w:t>Per</w:t>
      </w:r>
      <w:proofErr w:type="gramEnd"/>
      <w:r>
        <w:rPr>
          <w:u w:val="single"/>
        </w:rPr>
        <w:t xml:space="preserve"> Number Of Required Digests</w:t>
      </w:r>
    </w:p>
    <w:p w:rsidR="007979BE" w:rsidRDefault="007979BE" w:rsidP="007979BE">
      <w:pPr>
        <w:tabs>
          <w:tab w:val="left" w:pos="5400"/>
        </w:tabs>
        <w:ind w:left="720"/>
        <w:jc w:val="both"/>
        <w:rPr>
          <w:sz w:val="18"/>
        </w:rPr>
      </w:pPr>
    </w:p>
    <w:p w:rsidR="007979BE" w:rsidRPr="00E25316" w:rsidRDefault="007979BE" w:rsidP="007979BE">
      <w:pPr>
        <w:tabs>
          <w:tab w:val="left" w:pos="4680"/>
          <w:tab w:val="left" w:pos="5400"/>
        </w:tabs>
        <w:ind w:left="720"/>
        <w:jc w:val="both"/>
        <w:rPr>
          <w:rFonts w:ascii="Tms Rmn" w:hAnsi="Tms Rmn"/>
          <w:lang w:val="it-IT"/>
        </w:rPr>
      </w:pPr>
      <w:r w:rsidRPr="00E25316">
        <w:rPr>
          <w:lang w:val="it-IT"/>
        </w:rPr>
        <w:t xml:space="preserve">_____ </w:t>
      </w:r>
      <w:r>
        <w:rPr>
          <w:rFonts w:ascii="Symbol" w:hAnsi="Symbol"/>
        </w:rPr>
        <w:t></w:t>
      </w:r>
      <w:r w:rsidRPr="00E25316">
        <w:rPr>
          <w:lang w:val="it-IT"/>
        </w:rPr>
        <w:t xml:space="preserve">l </w:t>
      </w:r>
      <w:r w:rsidRPr="00E25316">
        <w:rPr>
          <w:rFonts w:ascii="Tms Rmn" w:hAnsi="Tms Rmn"/>
          <w:lang w:val="it-IT"/>
        </w:rPr>
        <w:t>H</w:t>
      </w:r>
      <w:r w:rsidRPr="00E25316">
        <w:rPr>
          <w:rFonts w:ascii="Tms Rmn" w:hAnsi="Tms Rmn"/>
          <w:position w:val="-6"/>
          <w:lang w:val="it-IT"/>
        </w:rPr>
        <w:t>2</w:t>
      </w:r>
      <w:r w:rsidRPr="00E25316">
        <w:rPr>
          <w:rFonts w:ascii="Tms Rmn" w:hAnsi="Tms Rmn"/>
          <w:lang w:val="it-IT"/>
        </w:rPr>
        <w:t>O</w:t>
      </w:r>
      <w:r w:rsidRPr="00E25316">
        <w:rPr>
          <w:rFonts w:ascii="Tms Rmn" w:hAnsi="Tms Rmn"/>
          <w:lang w:val="it-IT"/>
        </w:rPr>
        <w:tab/>
      </w:r>
    </w:p>
    <w:p w:rsidR="007979BE" w:rsidRPr="00E25316" w:rsidRDefault="007979BE" w:rsidP="007979BE">
      <w:pPr>
        <w:tabs>
          <w:tab w:val="left" w:pos="4680"/>
          <w:tab w:val="left" w:pos="5400"/>
        </w:tabs>
        <w:ind w:left="720"/>
        <w:jc w:val="both"/>
        <w:rPr>
          <w:lang w:val="it-IT"/>
        </w:rPr>
      </w:pPr>
      <w:r w:rsidRPr="00E25316">
        <w:rPr>
          <w:rFonts w:ascii="Tms Rmn" w:hAnsi="Tms Rmn"/>
          <w:lang w:val="it-IT"/>
        </w:rPr>
        <w:t xml:space="preserve">_____ </w:t>
      </w:r>
      <w:r>
        <w:rPr>
          <w:rFonts w:ascii="Symbol" w:hAnsi="Symbol"/>
        </w:rPr>
        <w:t></w:t>
      </w:r>
      <w:r w:rsidRPr="00E25316">
        <w:rPr>
          <w:rFonts w:ascii="Tms Rmn" w:hAnsi="Tms Rmn"/>
          <w:lang w:val="it-IT"/>
        </w:rPr>
        <w:t>l 10X Buffer</w:t>
      </w:r>
      <w:r w:rsidRPr="00E25316">
        <w:rPr>
          <w:rFonts w:ascii="Tms Rmn" w:hAnsi="Tms Rmn"/>
          <w:lang w:val="it-IT"/>
        </w:rPr>
        <w:tab/>
      </w:r>
    </w:p>
    <w:p w:rsidR="007979BE" w:rsidRPr="00E25316" w:rsidRDefault="007979BE" w:rsidP="007979BE">
      <w:pPr>
        <w:tabs>
          <w:tab w:val="left" w:pos="4680"/>
          <w:tab w:val="left" w:pos="5400"/>
        </w:tabs>
        <w:ind w:left="720"/>
        <w:jc w:val="both"/>
        <w:rPr>
          <w:lang w:val="it-IT"/>
        </w:rPr>
      </w:pPr>
      <w:r w:rsidRPr="00E25316">
        <w:rPr>
          <w:lang w:val="it-IT"/>
        </w:rPr>
        <w:t xml:space="preserve">_____ </w:t>
      </w:r>
      <w:r>
        <w:rPr>
          <w:rFonts w:ascii="Symbol" w:hAnsi="Symbol"/>
        </w:rPr>
        <w:t></w:t>
      </w:r>
      <w:r w:rsidRPr="00E25316">
        <w:rPr>
          <w:lang w:val="it-IT"/>
        </w:rPr>
        <w:t xml:space="preserve">l DNA (____ </w:t>
      </w:r>
      <w:r>
        <w:rPr>
          <w:rFonts w:ascii="Symbol" w:hAnsi="Symbol"/>
        </w:rPr>
        <w:t></w:t>
      </w:r>
      <w:r w:rsidR="00EE559B">
        <w:rPr>
          <w:lang w:val="it-IT"/>
        </w:rPr>
        <w:t>g)</w:t>
      </w:r>
      <w:r w:rsidR="00EE559B">
        <w:rPr>
          <w:lang w:val="it-IT"/>
        </w:rPr>
        <w:tab/>
      </w:r>
    </w:p>
    <w:p w:rsidR="007979BE" w:rsidRPr="00E25316" w:rsidRDefault="007979BE" w:rsidP="007979BE">
      <w:pPr>
        <w:tabs>
          <w:tab w:val="left" w:pos="4680"/>
          <w:tab w:val="left" w:pos="5400"/>
        </w:tabs>
        <w:ind w:left="720"/>
        <w:jc w:val="both"/>
        <w:rPr>
          <w:lang w:val="it-IT"/>
        </w:rPr>
      </w:pPr>
      <w:r w:rsidRPr="00E25316">
        <w:rPr>
          <w:lang w:val="it-IT"/>
        </w:rPr>
        <w:t xml:space="preserve">_____ </w:t>
      </w:r>
      <w:r>
        <w:rPr>
          <w:rFonts w:ascii="Symbol" w:hAnsi="Symbol"/>
        </w:rPr>
        <w:t></w:t>
      </w:r>
      <w:r w:rsidRPr="00E25316">
        <w:rPr>
          <w:lang w:val="it-IT"/>
        </w:rPr>
        <w:t>l Enzyme (____ U/</w:t>
      </w:r>
      <w:r>
        <w:rPr>
          <w:rFonts w:ascii="Symbol" w:hAnsi="Symbol"/>
        </w:rPr>
        <w:t></w:t>
      </w:r>
      <w:r w:rsidR="00EE559B">
        <w:rPr>
          <w:lang w:val="it-IT"/>
        </w:rPr>
        <w:t>l)</w:t>
      </w:r>
      <w:r w:rsidR="00EE559B">
        <w:rPr>
          <w:lang w:val="it-IT"/>
        </w:rPr>
        <w:tab/>
      </w:r>
    </w:p>
    <w:p w:rsidR="007979BE" w:rsidRPr="00E25316" w:rsidRDefault="007979BE" w:rsidP="007979BE">
      <w:pPr>
        <w:tabs>
          <w:tab w:val="left" w:pos="4680"/>
        </w:tabs>
        <w:ind w:left="1440"/>
        <w:jc w:val="both"/>
        <w:rPr>
          <w:sz w:val="18"/>
          <w:lang w:val="it-IT"/>
        </w:rPr>
      </w:pPr>
    </w:p>
    <w:p w:rsidR="007979BE" w:rsidRDefault="007979BE" w:rsidP="007979BE">
      <w:pPr>
        <w:ind w:left="720" w:hanging="720"/>
      </w:pPr>
      <w:r>
        <w:lastRenderedPageBreak/>
        <w:t>2.</w:t>
      </w:r>
      <w:r>
        <w:tab/>
        <w:t>Mix water and buffer (10%)</w:t>
      </w:r>
      <w:proofErr w:type="gramStart"/>
      <w:r>
        <w:t xml:space="preserve">.   </w:t>
      </w:r>
      <w:proofErr w:type="gramEnd"/>
      <w:r>
        <w:t>Gently finger vortex</w:t>
      </w:r>
      <w:proofErr w:type="gramStart"/>
      <w:r>
        <w:t xml:space="preserve">.  </w:t>
      </w:r>
      <w:proofErr w:type="gramEnd"/>
      <w:r>
        <w:t xml:space="preserve">If all the reactions are identical this can be done as one batch and </w:t>
      </w:r>
      <w:proofErr w:type="spellStart"/>
      <w:r>
        <w:t>aliquoted</w:t>
      </w:r>
      <w:proofErr w:type="spellEnd"/>
      <w:r>
        <w:t xml:space="preserve"> to individual tubes.</w:t>
      </w:r>
    </w:p>
    <w:p w:rsidR="007979BE" w:rsidRDefault="007979BE" w:rsidP="007979BE">
      <w:pPr>
        <w:ind w:left="720" w:hanging="720"/>
        <w:rPr>
          <w:sz w:val="18"/>
        </w:rPr>
      </w:pPr>
    </w:p>
    <w:p w:rsidR="007979BE" w:rsidRDefault="007979BE" w:rsidP="007979BE">
      <w:pPr>
        <w:ind w:left="720" w:hanging="720"/>
      </w:pPr>
      <w:r>
        <w:t>3.</w:t>
      </w:r>
      <w:r>
        <w:tab/>
        <w:t>Add appropriate DNA solution to each tube</w:t>
      </w:r>
    </w:p>
    <w:p w:rsidR="007979BE" w:rsidRDefault="007979BE" w:rsidP="007979BE">
      <w:pPr>
        <w:ind w:left="720" w:hanging="720"/>
        <w:rPr>
          <w:sz w:val="18"/>
        </w:rPr>
      </w:pPr>
    </w:p>
    <w:p w:rsidR="007979BE" w:rsidRDefault="007979BE" w:rsidP="007979BE">
      <w:pPr>
        <w:ind w:left="720" w:hanging="720"/>
      </w:pPr>
      <w:r>
        <w:t>4.</w:t>
      </w:r>
      <w:r>
        <w:tab/>
        <w:t>Add appropriate number of units of a restriction enzyme, and finger vortex.</w:t>
      </w:r>
    </w:p>
    <w:p w:rsidR="007979BE" w:rsidRDefault="007979BE" w:rsidP="007979BE">
      <w:pPr>
        <w:rPr>
          <w:sz w:val="18"/>
        </w:rPr>
      </w:pPr>
    </w:p>
    <w:p w:rsidR="007979BE" w:rsidRDefault="007979BE" w:rsidP="007979BE">
      <w:pPr>
        <w:ind w:left="720" w:right="720"/>
      </w:pPr>
      <w:r>
        <w:t xml:space="preserve">Again, one unit of enzyme is usually defined as the amount required to digest 1 </w:t>
      </w:r>
      <w:r>
        <w:rPr>
          <w:rFonts w:ascii="Symbol" w:hAnsi="Symbol"/>
        </w:rPr>
        <w:t></w:t>
      </w:r>
      <w:r>
        <w:t xml:space="preserve">g of some standard DNA to completion in 1 hour in the recommended buffer and at the recommended temperature in a 50 </w:t>
      </w:r>
      <w:r>
        <w:rPr>
          <w:rFonts w:ascii="Symbol" w:hAnsi="Symbol"/>
        </w:rPr>
        <w:t></w:t>
      </w:r>
      <w:r>
        <w:t>l reaction</w:t>
      </w:r>
      <w:proofErr w:type="gramStart"/>
      <w:r>
        <w:t xml:space="preserve">.  </w:t>
      </w:r>
      <w:proofErr w:type="gramEnd"/>
      <w:r>
        <w:t xml:space="preserve">In general, digestion for longer periods of time or with a modest excess of enzyme does not cause problems unless there is contamination with </w:t>
      </w:r>
      <w:proofErr w:type="spellStart"/>
      <w:r>
        <w:t>DNase</w:t>
      </w:r>
      <w:proofErr w:type="spellEnd"/>
      <w:r>
        <w:t xml:space="preserve"> or </w:t>
      </w:r>
      <w:proofErr w:type="spellStart"/>
      <w:r>
        <w:t>exonuclease</w:t>
      </w:r>
      <w:proofErr w:type="spellEnd"/>
      <w:r>
        <w:t>. (Such contamination is rare in commercial enzyme preparations.)</w:t>
      </w:r>
    </w:p>
    <w:p w:rsidR="007979BE" w:rsidRDefault="007979BE" w:rsidP="007979BE">
      <w:pPr>
        <w:rPr>
          <w:sz w:val="18"/>
        </w:rPr>
      </w:pPr>
    </w:p>
    <w:p w:rsidR="007979BE" w:rsidRDefault="007979BE" w:rsidP="007979BE">
      <w:r>
        <w:t>5.</w:t>
      </w:r>
      <w:r>
        <w:tab/>
        <w:t>Incubate at the appropriate temperature for the time required.</w:t>
      </w:r>
    </w:p>
    <w:p w:rsidR="007979BE" w:rsidRDefault="007979BE" w:rsidP="007979BE">
      <w:pPr>
        <w:rPr>
          <w:sz w:val="18"/>
        </w:rPr>
      </w:pPr>
    </w:p>
    <w:p w:rsidR="007979BE" w:rsidRDefault="007979BE" w:rsidP="007979BE">
      <w:pPr>
        <w:ind w:left="720" w:hanging="720"/>
      </w:pPr>
      <w:r>
        <w:t>6.</w:t>
      </w:r>
      <w:r>
        <w:tab/>
        <w:t>Stop the reaction by the addition of 0.5M EDTA (pH 7.5) to a final concentration of 10mM and/or heat to 65</w:t>
      </w:r>
      <w:r>
        <w:rPr>
          <w:vertAlign w:val="superscript"/>
        </w:rPr>
        <w:t>o</w:t>
      </w:r>
      <w:r>
        <w:t>C for 10 minutes. (Some restriction enzymes are not inactivated by heat and may require phenol extraction)</w:t>
      </w:r>
      <w:proofErr w:type="gramStart"/>
      <w:r>
        <w:t xml:space="preserve">.  </w:t>
      </w:r>
      <w:proofErr w:type="gramEnd"/>
      <w:r>
        <w:t xml:space="preserve">If the DNA is to be analyzed directly on a gel, add gel-loading dye, mix, vortex briefly, spin one second in </w:t>
      </w:r>
      <w:proofErr w:type="spellStart"/>
      <w:r>
        <w:t>microfuge</w:t>
      </w:r>
      <w:proofErr w:type="spellEnd"/>
      <w:r>
        <w:t>, and load the digest into the gel slot.</w:t>
      </w:r>
    </w:p>
    <w:p w:rsidR="007979BE" w:rsidRDefault="007979BE" w:rsidP="007979BE">
      <w:pPr>
        <w:rPr>
          <w:sz w:val="18"/>
        </w:rPr>
      </w:pPr>
    </w:p>
    <w:p w:rsidR="007979BE" w:rsidRDefault="007979BE" w:rsidP="007979BE">
      <w:r>
        <w:rPr>
          <w:b/>
        </w:rPr>
        <w:t>NOTE:</w:t>
      </w:r>
      <w:r>
        <w:t xml:space="preserve">  Reactions typically contain 0.2-1 </w:t>
      </w:r>
      <w:r>
        <w:rPr>
          <w:rFonts w:ascii="Symbol" w:hAnsi="Symbol"/>
        </w:rPr>
        <w:t></w:t>
      </w:r>
      <w:r>
        <w:t xml:space="preserve">g of DNA in a volume of 20 </w:t>
      </w:r>
      <w:r>
        <w:rPr>
          <w:rFonts w:ascii="Symbol" w:hAnsi="Symbol"/>
        </w:rPr>
        <w:t></w:t>
      </w:r>
      <w:r>
        <w:t>l or less.</w:t>
      </w:r>
    </w:p>
    <w:p w:rsidR="007979BE" w:rsidRDefault="007979BE" w:rsidP="007979BE">
      <w:pPr>
        <w:rPr>
          <w:b/>
          <w:sz w:val="18"/>
        </w:rPr>
      </w:pPr>
    </w:p>
    <w:p w:rsidR="007979BE" w:rsidRDefault="007979BE" w:rsidP="007979BE">
      <w:pPr>
        <w:rPr>
          <w:b/>
        </w:rPr>
      </w:pPr>
      <w:r>
        <w:rPr>
          <w:b/>
        </w:rPr>
        <w:t>MATERIALS:</w:t>
      </w:r>
    </w:p>
    <w:p w:rsidR="007979BE" w:rsidRDefault="007979BE" w:rsidP="007979BE">
      <w:pPr>
        <w:tabs>
          <w:tab w:val="left" w:pos="360"/>
        </w:tabs>
        <w:rPr>
          <w:b/>
          <w:sz w:val="18"/>
        </w:rPr>
      </w:pPr>
    </w:p>
    <w:p w:rsidR="007979BE" w:rsidRDefault="007979BE" w:rsidP="007979BE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10X Digestion buffers</w:t>
      </w:r>
    </w:p>
    <w:p w:rsidR="007979BE" w:rsidRDefault="007979BE" w:rsidP="007979BE">
      <w:pPr>
        <w:tabs>
          <w:tab w:val="left" w:pos="360"/>
        </w:tabs>
        <w:rPr>
          <w:sz w:val="18"/>
        </w:rPr>
      </w:pPr>
    </w:p>
    <w:p w:rsidR="007979BE" w:rsidRDefault="007979BE" w:rsidP="007979BE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Restriction enzymes (0.5-1.0 </w:t>
      </w:r>
      <w:r>
        <w:rPr>
          <w:rFonts w:ascii="Symbol" w:hAnsi="Symbol"/>
          <w:b/>
          <w:sz w:val="20"/>
        </w:rPr>
        <w:t></w:t>
      </w:r>
      <w:r>
        <w:rPr>
          <w:b/>
          <w:sz w:val="20"/>
        </w:rPr>
        <w:t>l/reaction)</w:t>
      </w:r>
    </w:p>
    <w:p w:rsidR="007979BE" w:rsidRDefault="007979BE" w:rsidP="007979BE">
      <w:pPr>
        <w:tabs>
          <w:tab w:val="left" w:pos="360"/>
        </w:tabs>
        <w:rPr>
          <w:sz w:val="18"/>
        </w:rPr>
      </w:pPr>
    </w:p>
    <w:p w:rsidR="007979BE" w:rsidRDefault="007979BE" w:rsidP="007979BE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>DNA</w:t>
      </w:r>
    </w:p>
    <w:p w:rsidR="007979BE" w:rsidRDefault="007979BE" w:rsidP="007979BE">
      <w:pPr>
        <w:tabs>
          <w:tab w:val="left" w:pos="360"/>
        </w:tabs>
        <w:rPr>
          <w:sz w:val="18"/>
        </w:rPr>
      </w:pPr>
    </w:p>
    <w:p w:rsidR="007979BE" w:rsidRDefault="007979BE" w:rsidP="007979BE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</w:r>
      <w:r>
        <w:rPr>
          <w:rFonts w:ascii="Times" w:hAnsi="Times"/>
          <w:b/>
          <w:sz w:val="20"/>
        </w:rPr>
        <w:t>37</w:t>
      </w:r>
      <w:r>
        <w:rPr>
          <w:rFonts w:ascii="Times" w:hAnsi="Times"/>
          <w:b/>
          <w:sz w:val="20"/>
          <w:vertAlign w:val="superscript"/>
        </w:rPr>
        <w:t>o</w:t>
      </w:r>
      <w:r>
        <w:rPr>
          <w:rFonts w:ascii="Times" w:hAnsi="Times"/>
          <w:b/>
          <w:sz w:val="20"/>
        </w:rPr>
        <w:t>C</w:t>
      </w:r>
      <w:r>
        <w:rPr>
          <w:b/>
          <w:sz w:val="20"/>
        </w:rPr>
        <w:t xml:space="preserve"> water bath</w:t>
      </w:r>
    </w:p>
    <w:p w:rsidR="007979BE" w:rsidRDefault="007979BE" w:rsidP="007979BE">
      <w:pPr>
        <w:tabs>
          <w:tab w:val="left" w:pos="360"/>
        </w:tabs>
        <w:rPr>
          <w:sz w:val="18"/>
        </w:rPr>
      </w:pPr>
    </w:p>
    <w:p w:rsidR="007979BE" w:rsidRDefault="007979BE" w:rsidP="007979BE">
      <w:pPr>
        <w:tabs>
          <w:tab w:val="left" w:pos="360"/>
        </w:tabs>
        <w:rPr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Microfuge</w:t>
      </w:r>
      <w:proofErr w:type="spellEnd"/>
      <w:r>
        <w:rPr>
          <w:b/>
          <w:sz w:val="20"/>
        </w:rPr>
        <w:t xml:space="preserve"> and </w:t>
      </w:r>
      <w:proofErr w:type="spellStart"/>
      <w:r>
        <w:rPr>
          <w:b/>
          <w:sz w:val="20"/>
        </w:rPr>
        <w:t>microfuge</w:t>
      </w:r>
      <w:proofErr w:type="spellEnd"/>
      <w:r>
        <w:rPr>
          <w:b/>
          <w:sz w:val="20"/>
        </w:rPr>
        <w:t xml:space="preserve"> tubes</w:t>
      </w:r>
    </w:p>
    <w:p w:rsidR="00F10210" w:rsidRDefault="00681967" w:rsidP="00F10210">
      <w:pPr>
        <w:ind w:firstLine="720"/>
      </w:pPr>
      <w:r>
        <w:br w:type="page"/>
      </w:r>
      <w:r w:rsidR="00F10210">
        <w:lastRenderedPageBreak/>
        <w:t xml:space="preserve">Cloning Site of Entry Vector showing </w:t>
      </w:r>
      <w:proofErr w:type="spellStart"/>
      <w:r w:rsidR="00F10210">
        <w:t>EcoRI</w:t>
      </w:r>
      <w:proofErr w:type="spellEnd"/>
      <w:r w:rsidR="00F10210">
        <w:t xml:space="preserve"> cut site. </w:t>
      </w:r>
    </w:p>
    <w:p w:rsidR="007979BE" w:rsidRDefault="00F10210" w:rsidP="007568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26.25pt;width:431.65pt;height:153.75pt;z-index:-1" wrapcoords="-38 0 -38 21495 21600 21495 21600 0 -38 0">
            <v:imagedata r:id="rId5" o:title=""/>
            <w10:wrap type="tight"/>
          </v:shape>
        </w:pict>
      </w:r>
    </w:p>
    <w:p w:rsidR="00F10210" w:rsidRDefault="00F10210" w:rsidP="00F10210">
      <w:pPr>
        <w:ind w:firstLine="720"/>
      </w:pPr>
      <w:r>
        <w:t>Map of Entry Vector</w:t>
      </w:r>
      <w:r w:rsidR="00BE14C7">
        <w:t>:</w:t>
      </w:r>
    </w:p>
    <w:p w:rsidR="00F10210" w:rsidRPr="00490331" w:rsidRDefault="00F10210" w:rsidP="00F10210">
      <w:pPr>
        <w:ind w:firstLine="720"/>
      </w:pPr>
      <w:r w:rsidRPr="00490331">
        <w:pict>
          <v:shape id="_x0000_i1025" type="#_x0000_t75" style="width:312pt;height:397.5pt">
            <v:imagedata r:id="rId6" o:title=""/>
          </v:shape>
        </w:pict>
      </w:r>
    </w:p>
    <w:p w:rsidR="00F10210" w:rsidRDefault="00F10210" w:rsidP="00F10210">
      <w:pPr>
        <w:ind w:firstLine="720"/>
      </w:pPr>
    </w:p>
    <w:p w:rsidR="00F10210" w:rsidRDefault="00F10210" w:rsidP="0075680D"/>
    <w:sectPr w:rsidR="00F10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DB0CB9"/>
    <w:multiLevelType w:val="hybridMultilevel"/>
    <w:tmpl w:val="9DB7E2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BE"/>
    <w:rsid w:val="001C1C82"/>
    <w:rsid w:val="003B1E5D"/>
    <w:rsid w:val="00426E5E"/>
    <w:rsid w:val="00432E7E"/>
    <w:rsid w:val="004D4442"/>
    <w:rsid w:val="0050410D"/>
    <w:rsid w:val="00521247"/>
    <w:rsid w:val="00592D7C"/>
    <w:rsid w:val="00602A18"/>
    <w:rsid w:val="00681967"/>
    <w:rsid w:val="007437AB"/>
    <w:rsid w:val="0075680D"/>
    <w:rsid w:val="007906D7"/>
    <w:rsid w:val="00790740"/>
    <w:rsid w:val="007979BE"/>
    <w:rsid w:val="007D04B9"/>
    <w:rsid w:val="00820005"/>
    <w:rsid w:val="008A1370"/>
    <w:rsid w:val="00A144E3"/>
    <w:rsid w:val="00A2444F"/>
    <w:rsid w:val="00A60A85"/>
    <w:rsid w:val="00BA6CAF"/>
    <w:rsid w:val="00BE14C7"/>
    <w:rsid w:val="00C867BD"/>
    <w:rsid w:val="00D15FDB"/>
    <w:rsid w:val="00D5223E"/>
    <w:rsid w:val="00D5479F"/>
    <w:rsid w:val="00DA1D04"/>
    <w:rsid w:val="00EE559B"/>
    <w:rsid w:val="00F10210"/>
    <w:rsid w:val="00FA69B7"/>
    <w:rsid w:val="00FE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9BE"/>
    <w:rPr>
      <w:rFonts w:cs="Vrinda"/>
      <w:sz w:val="24"/>
      <w:szCs w:val="24"/>
      <w:lang w:bidi="b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56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11">
    <w:name w:val="Heading 1+1"/>
    <w:basedOn w:val="Default"/>
    <w:next w:val="Default"/>
    <w:rsid w:val="0075680D"/>
    <w:pPr>
      <w:spacing w:before="60"/>
    </w:pPr>
    <w:rPr>
      <w:rFonts w:cs="Times New Roman"/>
      <w:color w:val="auto"/>
    </w:rPr>
  </w:style>
  <w:style w:type="paragraph" w:customStyle="1" w:styleId="Heading61">
    <w:name w:val="Heading 6+1"/>
    <w:basedOn w:val="Default"/>
    <w:next w:val="Default"/>
    <w:rsid w:val="0075680D"/>
    <w:rPr>
      <w:rFonts w:cs="Times New Roman"/>
      <w:color w:val="auto"/>
    </w:rPr>
  </w:style>
  <w:style w:type="paragraph" w:customStyle="1" w:styleId="BodyText1">
    <w:name w:val="Body Text+1"/>
    <w:basedOn w:val="Default"/>
    <w:next w:val="Default"/>
    <w:rsid w:val="0075680D"/>
    <w:pPr>
      <w:spacing w:after="60"/>
    </w:pPr>
    <w:rPr>
      <w:rFonts w:cs="Times New Roman"/>
      <w:color w:val="auto"/>
    </w:rPr>
  </w:style>
  <w:style w:type="paragraph" w:customStyle="1" w:styleId="Normal1">
    <w:name w:val="Normal+1"/>
    <w:basedOn w:val="Default"/>
    <w:next w:val="Default"/>
    <w:rsid w:val="0075680D"/>
    <w:rPr>
      <w:rFonts w:cs="Times New Roman"/>
      <w:color w:val="auto"/>
    </w:rPr>
  </w:style>
  <w:style w:type="paragraph" w:customStyle="1" w:styleId="BodyTextIndent31">
    <w:name w:val="Body Text Indent 3+1"/>
    <w:basedOn w:val="Default"/>
    <w:next w:val="Default"/>
    <w:rsid w:val="0075680D"/>
    <w:pPr>
      <w:spacing w:after="60"/>
    </w:pPr>
    <w:rPr>
      <w:rFonts w:cs="Times New Roman"/>
      <w:color w:val="auto"/>
    </w:rPr>
  </w:style>
  <w:style w:type="paragraph" w:customStyle="1" w:styleId="BodyTextIndent1">
    <w:name w:val="Body Text Indent+1"/>
    <w:basedOn w:val="Default"/>
    <w:next w:val="Default"/>
    <w:rsid w:val="0075680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Howard University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Hemayet Ullah</dc:creator>
  <cp:keywords/>
  <dc:description/>
  <cp:lastModifiedBy>H.Ullah</cp:lastModifiedBy>
  <cp:revision>2</cp:revision>
  <dcterms:created xsi:type="dcterms:W3CDTF">2011-07-15T05:03:00Z</dcterms:created>
  <dcterms:modified xsi:type="dcterms:W3CDTF">2011-07-15T05:03:00Z</dcterms:modified>
</cp:coreProperties>
</file>